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Kinseal HMI通讯串口设置使用说明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一、COM1通讯串口设置</w:t>
      </w:r>
    </w:p>
    <w:p>
      <w:pPr>
        <w:spacing w:line="360" w:lineRule="auto"/>
        <w:ind w:left="321" w:hanging="240" w:hangingChars="1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  打开KinSealStudio软件后新建一个工程，如下图所示，COM1的通讯协议软件已默认设置了一个Modbus的通讯协议，如果需要修改，首先双击COM1（如图一所示）,弹出通讯参数窗口点击确定（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如图二所示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用户根据使用的控制板的通讯参数在连接设置窗口上设置波特率、数据位、奇偶校验位等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），COM1下面会弹出通讯协议设置（如图三所示）双击COM1下面的通讯协议弹出通讯协议设置窗口（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用户可以在这个窗口上设置通讯协议，设置站号、超长时间等通讯参数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）</w:t>
      </w:r>
    </w:p>
    <w:p>
      <w:pPr>
        <w:ind w:left="321" w:hanging="210" w:hangingChars="100"/>
      </w:pP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4845050" cy="3130550"/>
            <wp:effectExtent l="0" t="0" r="6350" b="6350"/>
            <wp:docPr id="16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5050" cy="313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321" w:hanging="210" w:hangingChars="10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ind w:left="321" w:hanging="210" w:hangingChars="100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b/>
          <w:bCs/>
          <w:sz w:val="30"/>
          <w:szCs w:val="30"/>
          <w:lang w:val="en-US" w:eastAsia="zh-CN"/>
        </w:rPr>
        <w:t>（图一）</w:t>
      </w:r>
    </w:p>
    <w:p>
      <w:pPr>
        <w:ind w:left="321" w:hanging="210" w:hanging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4694555" cy="2750185"/>
            <wp:effectExtent l="0" t="0" r="4445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4555" cy="2750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321" w:hanging="210" w:hanging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</w:t>
      </w:r>
      <w:r>
        <w:rPr>
          <w:rFonts w:hint="eastAsia"/>
          <w:b/>
          <w:bCs/>
          <w:sz w:val="30"/>
          <w:szCs w:val="30"/>
          <w:lang w:val="en-US" w:eastAsia="zh-CN"/>
        </w:rPr>
        <w:t>（图二）</w:t>
      </w:r>
    </w:p>
    <w:p>
      <w:pPr>
        <w:ind w:left="321" w:hanging="210" w:hangingChars="100"/>
      </w:pP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4754245" cy="3517900"/>
            <wp:effectExtent l="0" t="0" r="8255" b="0"/>
            <wp:docPr id="1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4245" cy="3517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  <w:lang w:val="en-US" w:eastAsia="zh-CN"/>
        </w:rPr>
        <w:t xml:space="preserve">                                     </w:t>
      </w:r>
      <w:r>
        <w:rPr>
          <w:rFonts w:hint="eastAsia"/>
          <w:b/>
          <w:bCs/>
          <w:sz w:val="30"/>
          <w:szCs w:val="30"/>
          <w:lang w:val="en-US" w:eastAsia="zh-CN"/>
        </w:rPr>
        <w:t>（图三）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二、COM2串口软件设置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30"/>
          <w:szCs w:val="30"/>
          <w:lang w:val="en-US" w:eastAsia="zh-CN"/>
        </w:rPr>
        <w:t>第二路串口COM2设置只针对4.3寸和7寸双串口屏设置有效，单串口触摸屏无需设置COM2通讯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）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右击COM2（如图四所示）点击增加协议，弹出通讯协议设置窗口，（如图五所示）用户可以根据需要设置自己要使用的通讯协议和通讯参数</w:t>
      </w:r>
      <w:bookmarkStart w:id="0" w:name="_GoBack"/>
      <w:bookmarkEnd w:id="0"/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4737100" cy="2569845"/>
            <wp:effectExtent l="0" t="0" r="0" b="825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2569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21" w:hanging="240" w:hangingChars="1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（图四）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2440305" cy="3213100"/>
            <wp:effectExtent l="0" t="0" r="10795" b="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0305" cy="3213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2405380" cy="3213100"/>
            <wp:effectExtent l="0" t="0" r="7620" b="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5380" cy="3213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（图五）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COM2串口地址调用，（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如果COM2没有增加协议，在软件上无法调用COM2的驱动地址的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）打开一个位按钮开关（如图六）点击位地址后面的按钮图标，弹出地址输出窗口，点击内部存储器右边的下拉三角，选择COM2，然后创建一个位地址0XO（如图七）其他控件，如寄存器地址、数据采集、报警等调用COM2口的地址操作方法如上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054600" cy="3784600"/>
            <wp:effectExtent l="0" t="0" r="0" b="0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3784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650" w:firstLineChars="11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（图六）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054600" cy="3784600"/>
            <wp:effectExtent l="0" t="0" r="0" b="0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3784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640" w:firstLineChars="11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（图七）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调用COM2寄存器地址4X0（如图八）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4870450" cy="3676650"/>
            <wp:effectExtent l="0" t="0" r="6350" b="6350"/>
            <wp:docPr id="1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704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（图八）</w:t>
      </w: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Kinseal HMI双串口管脚定义</w:t>
      </w:r>
    </w:p>
    <w:p>
      <w:pPr>
        <w:ind w:left="321" w:hanging="241" w:hanging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COM口为9针D型公座，此接口支持两路串口通讯，（我们是把两路通讯接口兼容在一个DP9针头里）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COM1支持RS232/RS485/RS422通讯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（通讯接口定义如下图）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（RS232对应引脚2，3，5） （RS485对应引脚8,9）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（RS422对应引脚6,7,8,9）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COM2只支持RS485通讯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（通讯接口定义如下图）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（COM2口 RS485对应引脚1,4）</w:t>
      </w:r>
    </w:p>
    <w:p>
      <w:pP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备注：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以上说明适用于Kinseal HMI 4.3和7.0寸双串口触摸屏使用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30"/>
          <w:szCs w:val="30"/>
          <w:lang w:val="en-US" w:eastAsia="zh-CN"/>
        </w:rPr>
        <w:t xml:space="preserve">      </w:t>
      </w:r>
      <w:r>
        <w:rPr>
          <w:rFonts w:hint="eastAsia"/>
          <w:b/>
          <w:bCs/>
          <w:sz w:val="36"/>
          <w:szCs w:val="36"/>
          <w:lang w:val="en-US" w:eastAsia="zh-CN"/>
        </w:rPr>
        <w:drawing>
          <wp:inline distT="0" distB="0" distL="114300" distR="114300">
            <wp:extent cx="3541395" cy="2419350"/>
            <wp:effectExtent l="0" t="0" r="1905" b="6350"/>
            <wp:docPr id="8" name="图片 8" descr="_W3MCU$9{A@X2F1BLI)0AT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_W3MCU$9{A@X2F1BLI)0ATX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4139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     </w:t>
      </w:r>
      <w:r>
        <w:rPr>
          <w:rFonts w:hint="eastAsia"/>
          <w:b/>
          <w:bCs/>
          <w:sz w:val="36"/>
          <w:szCs w:val="36"/>
          <w:lang w:val="en-US" w:eastAsia="zh-CN"/>
        </w:rPr>
        <w:drawing>
          <wp:inline distT="0" distB="0" distL="114300" distR="114300">
            <wp:extent cx="3639820" cy="2559685"/>
            <wp:effectExtent l="0" t="0" r="5080" b="5715"/>
            <wp:docPr id="4" name="图片 4" descr="F7D46926D56D8927E85090FBC63F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7D46926D56D8927E85090FBC63F200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39820" cy="255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        </w:t>
      </w:r>
    </w:p>
    <w:sectPr>
      <w:pgSz w:w="11906" w:h="16838"/>
      <w:pgMar w:top="1440" w:right="1417" w:bottom="1440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47CFD"/>
    <w:rsid w:val="04A368C4"/>
    <w:rsid w:val="09DF251E"/>
    <w:rsid w:val="0BE774B1"/>
    <w:rsid w:val="0FB14A7E"/>
    <w:rsid w:val="1A1E6784"/>
    <w:rsid w:val="262F2DF5"/>
    <w:rsid w:val="2DBA3115"/>
    <w:rsid w:val="45D74A8A"/>
    <w:rsid w:val="610009F4"/>
    <w:rsid w:val="68121C0A"/>
    <w:rsid w:val="6D5A0261"/>
    <w:rsid w:val="6D7A7692"/>
    <w:rsid w:val="7394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2019-01-15T01:54:00Z</dcterms:created>
  <dc:creator>淡蓝色de旋律</dc:creator>
  <cp:lastModifiedBy>Administrator</cp:lastModifiedBy>
  <dcterms:modified xsi:type="dcterms:W3CDTF">2019-01-22T08:50:25Z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